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等线" w:hAnsi="等线" w:eastAsia="等线" w:cs="等线"/>
          <w:b/>
          <w:sz w:val="44"/>
        </w:rPr>
        <w:t>Notebook 运行准备手册</w:t>
      </w:r>
    </w:p>
    <w:p>
      <w:pPr>
        <w:jc w:val="center"/>
      </w:pPr>
      <w:r>
        <w:rPr>
          <w:rFonts w:ascii="宋体" w:hAnsi="宋体" w:eastAsia="宋体" w:cs="宋体"/>
          <w:i/>
          <w:sz w:val="24"/>
        </w:rPr>
        <w:t>遥感目标检测教学实训库配套材料</w:t>
      </w:r>
    </w:p>
    <w:p>
      <w:r>
        <w:br w:type="page"/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本手册对应 notebooks/ 下的五个实验入口。Notebook 读取真实数据并按固定随机种子构建教学子集，同时执行依赖检查、目录审计和标签解析。教学子集用于控制课堂运行规模，原始数据保持不变，子集结果不能替代完整数据集的正式性能结论。</w:t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通用目录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建议从资源库根目录启动 Jupyter 或直接执行 Notebook：</w:t>
      </w:r>
    </w:p>
    <w:p>
      <w:pPr>
        <w:spacing w:before="100" w:after="140" w:line="276" w:lineRule="auto"/>
        <w:ind w:left="259" w:right="259"/>
        <w:shd w:fill="EAF3F8"/>
      </w:pPr>
      <w:r>
        <w:rPr>
          <w:rFonts w:ascii="Consolas" w:hAnsi="Consolas" w:eastAsia="Consolas" w:cs="Consolas"/>
          <w:b/>
          <w:color w:val="1F4E79"/>
          <w:sz w:val="18"/>
        </w:rPr>
        <w:t>[text]</w:t>
        <w:br/>
        <w:t>遥感目标检测-教学实训/</w:t>
        <w:br/>
        <w:t>├── data/</w:t>
        <w:br/>
        <w:t>│   ├── processed/dior/        # DIOR 的 COCO 或 YOLO 转换后目录</w:t>
        <w:br/>
        <w:t>│   └── raw/DOTA/              # DOTA 原始影像与 labelTxt</w:t>
        <w:br/>
        <w:t>├── configs/</w:t>
        <w:br/>
        <w:t>├── notebooks/</w:t>
        <w:br/>
        <w:t>├── src/rsdet/</w:t>
        <w:br/>
        <w:t>└── runs/notebook_outputs/</w:t>
        <w:br/>
      </w:r>
      <w:r>
        <w:rPr>
          <w:rFonts w:ascii="Consolas" w:hAnsi="Consolas" w:eastAsia="Consolas" w:cs="Consolas"/>
          <w:sz w:val="20"/>
        </w:rPr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水平框实验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Faster R-CNN 需要 COCO 风格文件：</w:t>
      </w:r>
    </w:p>
    <w:p>
      <w:pPr>
        <w:spacing w:before="100" w:after="140" w:line="276" w:lineRule="auto"/>
        <w:ind w:left="259" w:right="259"/>
        <w:shd w:fill="EAF3F8"/>
      </w:pPr>
      <w:r>
        <w:rPr>
          <w:rFonts w:ascii="Consolas" w:hAnsi="Consolas" w:eastAsia="Consolas" w:cs="Consolas"/>
          <w:b/>
          <w:color w:val="1F4E79"/>
          <w:sz w:val="18"/>
        </w:rPr>
        <w:t>[text]</w:t>
        <w:br/>
      </w:r>
      <w:r>
        <w:rPr>
          <w:rFonts w:ascii="Consolas" w:hAnsi="Consolas" w:eastAsia="Consolas" w:cs="Consolas"/>
          <w:sz w:val="20"/>
        </w:rPr>
        <w:t>data/processed/dior/</w:t>
        <w:br/>
        <w:t>├── images/</w:t>
        <w:br/>
        <w:t>└── annotations.json</w:t>
        <w:br/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运行前设置：</w:t>
      </w:r>
    </w:p>
    <w:p>
      <w:pPr>
        <w:spacing w:before="100" w:after="140" w:line="276" w:lineRule="auto"/>
        <w:ind w:left="259" w:right="259"/>
        <w:shd w:fill="EAF3F8"/>
      </w:pPr>
      <w:r>
        <w:rPr>
          <w:rFonts w:ascii="Consolas" w:hAnsi="Consolas" w:eastAsia="Consolas" w:cs="Consolas"/>
          <w:b/>
          <w:color w:val="1F4E79"/>
          <w:sz w:val="18"/>
        </w:rPr>
        <w:t>[powershell]</w:t>
        <w:br/>
        <w:t>$env:DATA_ROOT="D:\遥感目标检测-教学实训\data\processed\dior"</w:t>
        <w:br/>
        <w:t>$env:COCO_JSON="D:\遥感目标检测-教学实训\data\processed\dior\annotations.json"</w:t>
        <w:br/>
        <w:t>$env:IMAGE_DIR="D:\遥感目标检测-教学实训\data\processed\dior\images"</w:t>
        <w:br/>
        <w:t>$env:SUBSET_MAX_IMAGES="3000"</w:t>
        <w:br/>
        <w:t>$env:SUBSET_MAX_CLASSES="6"</w:t>
        <w:br/>
        <w:t>$env:RUN_TRAINING="1"</w:t>
        <w:br/>
      </w:r>
      <w:r>
        <w:rPr>
          <w:rFonts w:ascii="Consolas" w:hAnsi="Consolas" w:eastAsia="Consolas" w:cs="Consolas"/>
          <w:sz w:val="20"/>
        </w:rPr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 xml:space="preserve">DIOR 的类别数量、类别 ID 和标注坐标必须在训练前随机可视化核对。首次验证建议设置 </w:t>
      </w:r>
      <w:r>
        <w:rPr>
          <w:rFonts w:ascii="Consolas" w:hAnsi="Consolas" w:eastAsia="Consolas" w:cs="Consolas"/>
          <w:sz w:val="20"/>
        </w:rPr>
        <w:t>EPOCHS=1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USE_PRETRAINED=0</w:t>
      </w:r>
      <w:r>
        <w:rPr>
          <w:rFonts w:ascii="宋体" w:hAnsi="宋体" w:eastAsia="宋体" w:cs="宋体"/>
          <w:sz w:val="28"/>
        </w:rPr>
        <w:t>；确认 batch、损失和 checkpoint 均正常后，再启用预训练权重并增加训练轮数。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 xml:space="preserve">YOLOv8 需要一个有效的 </w:t>
      </w:r>
      <w:r>
        <w:rPr>
          <w:rFonts w:ascii="Consolas" w:hAnsi="Consolas" w:eastAsia="Consolas" w:cs="Consolas"/>
          <w:sz w:val="20"/>
        </w:rPr>
        <w:t>data.yaml</w:t>
      </w:r>
      <w:r>
        <w:rPr>
          <w:rFonts w:ascii="宋体" w:hAnsi="宋体" w:eastAsia="宋体" w:cs="宋体"/>
          <w:sz w:val="28"/>
        </w:rPr>
        <w:t xml:space="preserve">，其中 </w:t>
      </w:r>
      <w:r>
        <w:rPr>
          <w:rFonts w:ascii="Consolas" w:hAnsi="Consolas" w:eastAsia="Consolas" w:cs="Consolas"/>
          <w:sz w:val="20"/>
        </w:rPr>
        <w:t>train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val</w:t>
      </w:r>
      <w:r>
        <w:rPr>
          <w:rFonts w:ascii="宋体" w:hAnsi="宋体" w:eastAsia="宋体" w:cs="宋体"/>
          <w:sz w:val="28"/>
        </w:rPr>
        <w:t xml:space="preserve"> 指向图像目录，</w:t>
      </w:r>
      <w:r>
        <w:rPr>
          <w:rFonts w:ascii="Consolas" w:hAnsi="Consolas" w:eastAsia="Consolas" w:cs="Consolas"/>
          <w:sz w:val="20"/>
        </w:rPr>
        <w:t>names</w:t>
      </w:r>
      <w:r>
        <w:rPr>
          <w:rFonts w:ascii="宋体" w:hAnsi="宋体" w:eastAsia="宋体" w:cs="宋体"/>
          <w:sz w:val="28"/>
        </w:rPr>
        <w:t xml:space="preserve"> 与标签类别顺序一致：</w:t>
      </w:r>
    </w:p>
    <w:p>
      <w:pPr>
        <w:spacing w:before="100" w:after="140" w:line="276" w:lineRule="auto"/>
        <w:ind w:left="259" w:right="259"/>
        <w:shd w:fill="EAF3F8"/>
      </w:pPr>
      <w:r>
        <w:rPr>
          <w:rFonts w:ascii="Consolas" w:hAnsi="Consolas" w:eastAsia="Consolas" w:cs="Consolas"/>
          <w:b/>
          <w:color w:val="1F4E79"/>
          <w:sz w:val="18"/>
        </w:rPr>
        <w:t>[powershell]</w:t>
        <w:br/>
        <w:t>$env:DATA_YAML="D:\遥感目标检测-教学实训\data\processed\dior\data.yaml"</w:t>
        <w:br/>
        <w:t>$env:RUN_TRAINING="1"</w:t>
        <w:br/>
        <w:t>$env:EPOCHS="30"</w:t>
        <w:br/>
        <w:t>$env:IMGSZ="1024"</w:t>
        <w:br/>
      </w:r>
      <w:r>
        <w:rPr>
          <w:rFonts w:ascii="Consolas" w:hAnsi="Consolas" w:eastAsia="Consolas" w:cs="Consolas"/>
          <w:sz w:val="20"/>
        </w:rPr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 xml:space="preserve">建议先用 </w:t>
      </w:r>
      <w:r>
        <w:rPr>
          <w:rFonts w:ascii="Consolas" w:hAnsi="Consolas" w:eastAsia="Consolas" w:cs="Consolas"/>
          <w:sz w:val="20"/>
        </w:rPr>
        <w:t>yolov8n.pt</w:t>
      </w:r>
      <w:r>
        <w:rPr>
          <w:rFonts w:ascii="宋体" w:hAnsi="宋体" w:eastAsia="宋体" w:cs="宋体"/>
          <w:sz w:val="28"/>
        </w:rPr>
        <w:t xml:space="preserve"> 完成最小训练，再进行输入尺寸和置信度阈值的单变量对照。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Oriented R-CNN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Oriented R-CNN 使用 MMRotate 0.3.3 的独立环境，不与 MMDetection 3.x 环境混装。准备内容包括：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>1. 使用包内 third_party/mmrotate-v0.3.3/ 源码，确认其中存在 tools/train.py、tools/test.py 和官方 DOTA 配置；若重新获取源码，必须固定使用 v0.3.3。</w:t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>2. 安装与 MMRotate 0.3.3 匹配的 MMCV、MMDetection 和 PyTorch 版本。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3. 准备 DOTA 的 </w:t>
      </w:r>
      <w:r>
        <w:rPr>
          <w:rFonts w:ascii="Consolas" w:hAnsi="Consolas" w:eastAsia="Consolas" w:cs="Consolas"/>
          <w:sz w:val="20"/>
        </w:rPr>
        <w:t>trainval/labelTxt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trainval/images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test/labelTxt</w:t>
      </w:r>
      <w:r>
        <w:rPr>
          <w:rFonts w:ascii="宋体" w:hAnsi="宋体" w:eastAsia="宋体" w:cs="宋体"/>
          <w:sz w:val="28"/>
        </w:rPr>
        <w:t xml:space="preserve"> 和 </w:t>
      </w:r>
      <w:r>
        <w:rPr>
          <w:rFonts w:ascii="Consolas" w:hAnsi="Consolas" w:eastAsia="Consolas" w:cs="Consolas"/>
          <w:sz w:val="20"/>
        </w:rPr>
        <w:t>test/images</w:t>
      </w:r>
      <w:r>
        <w:rPr>
          <w:rFonts w:ascii="宋体" w:hAnsi="宋体" w:eastAsia="宋体" w:cs="宋体"/>
          <w:sz w:val="28"/>
        </w:rPr>
        <w:t>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4. 设置 </w:t>
      </w:r>
      <w:r>
        <w:rPr>
          <w:rFonts w:ascii="Consolas" w:hAnsi="Consolas" w:eastAsia="Consolas" w:cs="Consolas"/>
          <w:sz w:val="20"/>
        </w:rPr>
        <w:t>MMROTATE_ROOT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DOTA_ROOT</w:t>
      </w:r>
      <w:r>
        <w:rPr>
          <w:rFonts w:ascii="宋体" w:hAnsi="宋体" w:eastAsia="宋体" w:cs="宋体"/>
          <w:sz w:val="28"/>
        </w:rPr>
        <w:t>，并先运行标注审计。</w:t>
      </w:r>
    </w:p>
    <w:p>
      <w:pPr>
        <w:spacing w:before="100" w:after="140" w:line="276" w:lineRule="auto"/>
        <w:ind w:left="259" w:right="259"/>
        <w:shd w:fill="EAF3F8"/>
      </w:pPr>
      <w:r>
        <w:rPr>
          <w:rFonts w:ascii="Consolas" w:hAnsi="Consolas" w:eastAsia="Consolas" w:cs="Consolas"/>
          <w:b/>
          <w:color w:val="1F4E79"/>
          <w:sz w:val="18"/>
        </w:rPr>
        <w:t>[powershell]</w:t>
        <w:br/>
        <w:t>$env:MMROTATE_ROOT="D:\遥感目标检测-教学实训\third_party\mmrotate-v0.3.3"</w:t>
        <w:br/>
        <w:t>$env:DOTA_ROOT="D:\遥感目标检测-教学实训\data\raw\DOTA"</w:t>
        <w:br/>
        <w:t>$env:DOTA_TRAIN_ROOT="D:\遥感目标检测-教学实训\data\raw\DOTA\trainval"</w:t>
        <w:br/>
        <w:t>$env:DOTA_VAL_ROOT="D:\遥感目标检测-教学实训\data\raw\DOTA\val"</w:t>
        <w:br/>
        <w:t>$env:DOTA_TEST_ROOT="D:\遥感目标检测-教学实训\data\raw\DOTA\test"</w:t>
        <w:br/>
        <w:t>$env:RUN_TRAINING="1"</w:t>
        <w:br/>
      </w:r>
      <w:r>
        <w:rPr>
          <w:rFonts w:ascii="Consolas" w:hAnsi="Consolas" w:eastAsia="Consolas" w:cs="Consolas"/>
          <w:sz w:val="20"/>
        </w:rPr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Notebook 使用 configs/oriented_rcnn_remote_sensing.py 继承官方 oriented_rcnn_r50_fpn_1x_dota_le90.py，再覆盖 DOTA 路径、15 个类别和随机种子。DOTA 必须先按原始大图划分 train/val，再分别切片；不能把同一 trainval 目录同时作为训练集和验证集。若本地 MMRotate 版本的官方配置路径不同，应修改配置中的 _base_ 路径，不要复制或改写上游模型源码。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Deformable DETR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Deformable DETR 使用 MMDetection 3.1.0 的独立环境。准备内容包括：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>1. 使用包内 third_party/mmdetection-v3.1.0/ 源码，确认其中存在 tools/train.py 和 tools/test.py；若重新获取源码，必须固定使用 v3.1.0。</w:t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 xml:space="preserve">2. 将 DIOR 或教学子集转换为 COCO 目录，并准备 </w:t>
      </w:r>
      <w:r>
        <w:rPr>
          <w:rFonts w:ascii="Consolas" w:hAnsi="Consolas" w:eastAsia="Consolas" w:cs="Consolas"/>
          <w:sz w:val="20"/>
        </w:rPr>
        <w:t>annotations/train.json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annotations/val.json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train/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val/</w:t>
      </w:r>
      <w:r>
        <w:rPr>
          <w:rFonts w:ascii="宋体" w:hAnsi="宋体" w:eastAsia="宋体" w:cs="宋体"/>
          <w:sz w:val="28"/>
        </w:rPr>
        <w:t>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>3. 设置 MMDET_ROOT、COCO_ROOT，先使用教学子集完成 1 个 epoch 的配置验证。</w:t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</w:p>
    <w:p>
      <w:pPr>
        <w:spacing w:before="100" w:after="140" w:line="276" w:lineRule="auto"/>
        <w:ind w:left="259" w:right="259"/>
        <w:shd w:fill="EAF3F8"/>
      </w:pPr>
      <w:r>
        <w:rPr>
          <w:rFonts w:ascii="Consolas" w:hAnsi="Consolas" w:eastAsia="Consolas" w:cs="Consolas"/>
          <w:b/>
          <w:color w:val="1F4E79"/>
          <w:sz w:val="18"/>
        </w:rPr>
        <w:t>[powershell]</w:t>
        <w:br/>
        <w:t>$env:MMDET_ROOT="D:\遥感目标检测-教学实训\third_party\mmdetection-v3.1.0"</w:t>
        <w:br/>
        <w:t>$env:COCO_ROOT="D:\遥感目标检测-教学实训\data\processed\dior"</w:t>
        <w:br/>
        <w:t>$env:EPOCHS="1"</w:t>
        <w:br/>
        <w:t>$env:RUN_TRAINING="1"</w:t>
        <w:br/>
      </w:r>
      <w:r>
        <w:rPr>
          <w:rFonts w:ascii="Consolas" w:hAnsi="Consolas" w:eastAsia="Consolas" w:cs="Consolas"/>
          <w:sz w:val="20"/>
        </w:rPr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 xml:space="preserve">Notebook 使用 </w:t>
      </w:r>
      <w:r>
        <w:rPr>
          <w:rFonts w:ascii="Consolas" w:hAnsi="Consolas" w:eastAsia="Consolas" w:cs="Consolas"/>
          <w:sz w:val="20"/>
        </w:rPr>
        <w:t>configs/deformable_detr_remote_sensing.py</w:t>
      </w:r>
      <w:r>
        <w:rPr>
          <w:rFonts w:ascii="宋体" w:hAnsi="宋体" w:eastAsia="宋体" w:cs="宋体"/>
          <w:sz w:val="28"/>
        </w:rPr>
        <w:t xml:space="preserve"> 继承官方 Deformable DETR 基线，并显式覆盖 </w:t>
      </w:r>
      <w:r>
        <w:rPr>
          <w:rFonts w:ascii="Consolas" w:hAnsi="Consolas" w:eastAsia="Consolas" w:cs="Consolas"/>
          <w:sz w:val="20"/>
        </w:rPr>
        <w:t>data_root</w:t>
      </w:r>
      <w:r>
        <w:rPr>
          <w:rFonts w:ascii="宋体" w:hAnsi="宋体" w:eastAsia="宋体" w:cs="宋体"/>
          <w:sz w:val="28"/>
        </w:rPr>
        <w:t>、</w:t>
      </w:r>
      <w:r>
        <w:rPr>
          <w:rFonts w:ascii="Consolas" w:hAnsi="Consolas" w:eastAsia="Consolas" w:cs="Consolas"/>
          <w:sz w:val="20"/>
        </w:rPr>
        <w:t>num_classes</w:t>
      </w:r>
      <w:r>
        <w:rPr>
          <w:rFonts w:ascii="宋体" w:hAnsi="宋体" w:eastAsia="宋体" w:cs="宋体"/>
          <w:sz w:val="28"/>
        </w:rPr>
        <w:t>、数据加载器和评估器。正式训练前必须确认类别顺序与标注文件一致。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轻量化 YOLO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 xml:space="preserve">轻量化实验以 </w:t>
      </w:r>
      <w:r>
        <w:rPr>
          <w:rFonts w:ascii="Consolas" w:hAnsi="Consolas" w:eastAsia="Consolas" w:cs="Consolas"/>
          <w:sz w:val="20"/>
        </w:rPr>
        <w:t>yolov8n.pt</w:t>
      </w:r>
      <w:r>
        <w:rPr>
          <w:rFonts w:ascii="宋体" w:hAnsi="宋体" w:eastAsia="宋体" w:cs="宋体"/>
          <w:sz w:val="28"/>
        </w:rPr>
        <w:t xml:space="preserve"> 为轻量基线，比较输入尺寸、模型变体和 ONNX 推理速度。真实数据准备方式与 YOLOv8 实验相同：</w:t>
      </w:r>
    </w:p>
    <w:p>
      <w:pPr>
        <w:spacing w:before="100" w:after="140" w:line="276" w:lineRule="auto"/>
        <w:ind w:left="259" w:right="259"/>
        <w:shd w:fill="EAF3F8"/>
      </w:pPr>
      <w:r>
        <w:rPr>
          <w:rFonts w:ascii="Consolas" w:hAnsi="Consolas" w:eastAsia="Consolas" w:cs="Consolas"/>
          <w:b/>
          <w:color w:val="1F4E79"/>
          <w:sz w:val="18"/>
        </w:rPr>
        <w:t>[powershell]</w:t>
        <w:br/>
        <w:t>$env:DATA_YAML="D:\遥感目标检测-教学实训\data\processed\dior\data.yaml"</w:t>
        <w:br/>
        <w:t>$env:MODEL_VARIANTS="yolov8n.pt,yolov8s.pt"</w:t>
        <w:br/>
        <w:t>$env:IMGSZ_LIST="320,640"</w:t>
        <w:br/>
        <w:t>$env:RUN_TRAINING="1"</w:t>
        <w:br/>
      </w:r>
      <w:r>
        <w:rPr>
          <w:rFonts w:ascii="Consolas" w:hAnsi="Consolas" w:eastAsia="Consolas" w:cs="Consolas"/>
          <w:sz w:val="20"/>
        </w:rPr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若扩展 MobileNetV3 或深度可分离卷积，需要新增经过当前 Ultralytics 版本验证的模型 YAML，并在报告中记录模型文件、参数量、FLOPs、导出格式和部署后端。只比较参数量不能替代真实设备上的延迟测试。</w:t>
      </w:r>
    </w:p>
    <w:p>
      <w:pPr>
        <w:pStyle w:val="Heading2"/>
      </w:pPr>
      <w:r>
        <w:rPr>
          <w:rFonts w:ascii="等线" w:hAnsi="等线" w:eastAsia="等线" w:cs="等线"/>
          <w:b/>
          <w:sz w:val="28"/>
        </w:rPr>
        <w:t>统一验收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每套 Notebook 的验收顺序固定为：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>1. 先完成依赖检查、路径检查和教学子集流程验证。</w:t>
      </w:r>
      <w:r>
        <w:rPr>
          <w:rFonts w:ascii="Consolas" w:hAnsi="Consolas" w:eastAsia="Consolas" w:cs="Consolas"/>
          <w:sz w:val="20"/>
        </w:rPr>
      </w:r>
      <w:r>
        <w:rPr>
          <w:rFonts w:ascii="宋体" w:hAnsi="宋体" w:eastAsia="宋体" w:cs="宋体"/>
          <w:sz w:val="28"/>
        </w:rPr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>2. 使用真实教学子集运行 1 个 epoch，确认日志、预测结果、指标或配置审计结果能够保存。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>3. 再增加训练轮数，保存配置副本、环境版本、随机种子、checkpoint、预测图和指标表。</w:t>
      </w:r>
    </w:p>
    <w:p>
      <w:pPr>
        <w:spacing w:line="360" w:lineRule="auto" w:after="120"/>
        <w:ind w:left="403" w:hanging="259"/>
      </w:pPr>
      <w:r>
        <w:rPr>
          <w:rFonts w:ascii="宋体" w:hAnsi="宋体" w:eastAsia="宋体" w:cs="宋体"/>
          <w:sz w:val="28"/>
        </w:rPr>
        <w:t>4. 重新启动内核并从头运行，避免依赖上一次运行残留变量。</w:t>
      </w:r>
    </w:p>
    <w:p>
      <w:pPr>
        <w:spacing w:line="360" w:lineRule="auto" w:after="120"/>
        <w:ind w:firstLine="560"/>
      </w:pPr>
      <w:r>
        <w:rPr>
          <w:rFonts w:ascii="宋体" w:hAnsi="宋体" w:eastAsia="宋体" w:cs="宋体"/>
          <w:sz w:val="28"/>
        </w:rPr>
        <w:t>只有完成真实数据和目标框架环境下的第二步，才能在课程材料中标注“已实测”。</w:t>
      </w:r>
    </w:p>
    <w:sectPr w:rsidR="00FC693F" w:rsidRPr="0006063C" w:rsidSect="00034616">
      <w:footerReference w:type="default" r:id="rId9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 w:cs="宋体"/>
        <w:sz w:val="18"/>
      </w:rPr>
      <w:t xml:space="preserve">遥感目标检测教学实训库  ·  第 </w:t>
    </w:r>
    <w:r/>
    <w:fldSimple w:instr="PAGE"/>
    <w:r>
      <w:rPr>
        <w:rFonts w:ascii="宋体" w:hAnsi="宋体" w:eastAsia="宋体" w:cs="宋体"/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宋体" w:hAnsi="宋体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00" w:line="240" w:lineRule="auto"/>
      <w:outlineLvl w:val="0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等线" w:hAnsi="等线" w:eastAsia="等线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Notebook运行手册</dc:title>
  <dc:subject>遥感目标检测教学实训库配套材料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